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2AC7" w14:textId="219FD951" w:rsidR="00E96C1F" w:rsidRDefault="008153A7">
      <w:r>
        <w:t xml:space="preserve">Vážení občania, </w:t>
      </w:r>
      <w:r w:rsidR="002A4C13">
        <w:t xml:space="preserve">                                   </w:t>
      </w:r>
      <w:r w:rsidR="002A4C13">
        <w:rPr>
          <w:noProof/>
        </w:rPr>
        <w:drawing>
          <wp:inline distT="0" distB="0" distL="0" distR="0" wp14:anchorId="66A09F24" wp14:editId="3CCD99F8">
            <wp:extent cx="2771775" cy="113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68" cy="11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CC35B" w14:textId="77777777" w:rsidR="008153A7" w:rsidRDefault="008153A7"/>
    <w:p w14:paraId="071FC578" w14:textId="2391BF2E" w:rsidR="008153A7" w:rsidRDefault="008153A7" w:rsidP="008153A7">
      <w:pPr>
        <w:spacing w:line="362" w:lineRule="auto"/>
        <w:ind w:left="100" w:right="139"/>
        <w:jc w:val="both"/>
      </w:pPr>
      <w:r>
        <w:t>podľa zákona č. 223/2019 Z. z. o sčítaní obyvateľov, domov a bytov v roku 2021 vyplýva obci povinnosť zabezpečiť v spolupráci so ŠÚ SR propagačnú kampaň na svojom území.  V tejto súvislosti Vás chcem</w:t>
      </w:r>
      <w:r w:rsidR="002A4C13">
        <w:t>e</w:t>
      </w:r>
      <w:r>
        <w:t xml:space="preserve"> informovať o sčítaní obyvateľov, domov a bytov formou inštruktážnych videí</w:t>
      </w:r>
      <w:r w:rsidR="002A4C13">
        <w:t xml:space="preserve">, </w:t>
      </w:r>
      <w:r>
        <w:t xml:space="preserve">ako aj </w:t>
      </w:r>
      <w:r w:rsidR="002A4C13">
        <w:t xml:space="preserve">videí </w:t>
      </w:r>
      <w:r>
        <w:t xml:space="preserve">o najčastejších otázkach k sčítaniu. Videá sa zobrazia po kliknutí na </w:t>
      </w:r>
      <w:r w:rsidR="002A4C13">
        <w:t>odkazy</w:t>
      </w:r>
      <w:r>
        <w:t xml:space="preserve"> nižšie: </w:t>
      </w:r>
    </w:p>
    <w:p w14:paraId="46DEC7E4" w14:textId="61C440DB" w:rsidR="008153A7" w:rsidRDefault="008153A7" w:rsidP="008153A7">
      <w:pPr>
        <w:pStyle w:val="Odsekzoznamu"/>
        <w:numPr>
          <w:ilvl w:val="1"/>
          <w:numId w:val="1"/>
        </w:numPr>
        <w:tabs>
          <w:tab w:val="left" w:pos="1518"/>
          <w:tab w:val="left" w:pos="1519"/>
        </w:tabs>
        <w:spacing w:before="39" w:line="273" w:lineRule="auto"/>
        <w:ind w:right="3300"/>
        <w:rPr>
          <w:rFonts w:ascii="Symbol" w:hAnsi="Symbol"/>
          <w:sz w:val="20"/>
          <w:u w:val="none"/>
        </w:rPr>
      </w:pPr>
      <w:proofErr w:type="spellStart"/>
      <w:r>
        <w:rPr>
          <w:sz w:val="20"/>
          <w:u w:val="none"/>
        </w:rPr>
        <w:t>link</w:t>
      </w:r>
      <w:proofErr w:type="spellEnd"/>
      <w:r>
        <w:rPr>
          <w:sz w:val="20"/>
          <w:u w:val="none"/>
        </w:rPr>
        <w:t xml:space="preserve"> s informatívnym videom: </w:t>
      </w:r>
      <w:r>
        <w:rPr>
          <w:color w:val="0000FF"/>
          <w:sz w:val="20"/>
          <w:u w:color="0000FF"/>
        </w:rPr>
        <w:t xml:space="preserve"> </w:t>
      </w:r>
      <w:hyperlink r:id="rId6">
        <w:r>
          <w:rPr>
            <w:color w:val="0000FF"/>
            <w:sz w:val="20"/>
            <w:u w:color="0000FF"/>
          </w:rPr>
          <w:t>https://vimeo.com/471290558</w:t>
        </w:r>
      </w:hyperlink>
    </w:p>
    <w:p w14:paraId="6BA750CA" w14:textId="77777777" w:rsidR="008153A7" w:rsidRDefault="008153A7" w:rsidP="008153A7">
      <w:pPr>
        <w:pStyle w:val="Odsekzoznamu"/>
        <w:numPr>
          <w:ilvl w:val="1"/>
          <w:numId w:val="1"/>
        </w:numPr>
        <w:tabs>
          <w:tab w:val="left" w:pos="1518"/>
          <w:tab w:val="left" w:pos="1519"/>
        </w:tabs>
        <w:spacing w:before="1" w:line="273" w:lineRule="auto"/>
        <w:ind w:right="206"/>
        <w:rPr>
          <w:rFonts w:ascii="Symbol" w:hAnsi="Symbol"/>
          <w:sz w:val="20"/>
          <w:u w:val="none"/>
        </w:rPr>
      </w:pPr>
      <w:r>
        <w:rPr>
          <w:sz w:val="20"/>
          <w:u w:val="none"/>
        </w:rPr>
        <w:t>alternatívne:</w:t>
      </w:r>
      <w:r>
        <w:rPr>
          <w:color w:val="0000FF"/>
          <w:sz w:val="20"/>
          <w:u w:color="0000FF"/>
        </w:rPr>
        <w:t xml:space="preserve"> </w:t>
      </w:r>
      <w:r>
        <w:rPr>
          <w:color w:val="0000FF"/>
          <w:w w:val="95"/>
          <w:sz w:val="20"/>
          <w:u w:color="0000FF"/>
        </w:rPr>
        <w:t>https://www.youtube.com/watch?v=PyKVMTuGRUohttps://</w:t>
      </w:r>
      <w:hyperlink r:id="rId7">
        <w:r>
          <w:rPr>
            <w:color w:val="0000FF"/>
            <w:w w:val="95"/>
            <w:sz w:val="20"/>
            <w:u w:color="0000FF"/>
          </w:rPr>
          <w:t>www.youtube.com/watch</w:t>
        </w:r>
      </w:hyperlink>
    </w:p>
    <w:p w14:paraId="0CD342DB" w14:textId="77777777" w:rsidR="008153A7" w:rsidRDefault="008153A7" w:rsidP="008153A7">
      <w:pPr>
        <w:pStyle w:val="Zkladntext"/>
        <w:spacing w:before="2"/>
        <w:ind w:left="1518"/>
        <w:rPr>
          <w:u w:val="none"/>
        </w:rPr>
      </w:pPr>
      <w:r>
        <w:rPr>
          <w:color w:val="0000FF"/>
          <w:u w:color="0000FF"/>
        </w:rPr>
        <w:t>?v=</w:t>
      </w:r>
      <w:proofErr w:type="spellStart"/>
      <w:r>
        <w:rPr>
          <w:color w:val="0000FF"/>
          <w:u w:color="0000FF"/>
        </w:rPr>
        <w:t>PyKVMTuGRUo</w:t>
      </w:r>
      <w:proofErr w:type="spellEnd"/>
    </w:p>
    <w:p w14:paraId="1FB88D93" w14:textId="77777777" w:rsidR="008153A7" w:rsidRDefault="008153A7" w:rsidP="008153A7">
      <w:pPr>
        <w:pStyle w:val="Odsekzoznamu"/>
        <w:numPr>
          <w:ilvl w:val="1"/>
          <w:numId w:val="1"/>
        </w:numPr>
        <w:tabs>
          <w:tab w:val="left" w:pos="1540"/>
          <w:tab w:val="left" w:pos="1541"/>
        </w:tabs>
        <w:spacing w:before="35" w:line="271" w:lineRule="auto"/>
        <w:ind w:left="1540" w:right="593"/>
        <w:rPr>
          <w:rFonts w:ascii="Symbol" w:hAnsi="Symbol"/>
          <w:sz w:val="20"/>
          <w:u w:val="none"/>
        </w:rPr>
      </w:pPr>
      <w:proofErr w:type="spellStart"/>
      <w:r>
        <w:rPr>
          <w:sz w:val="20"/>
          <w:u w:val="none"/>
        </w:rPr>
        <w:t>link</w:t>
      </w:r>
      <w:proofErr w:type="spellEnd"/>
      <w:r>
        <w:rPr>
          <w:sz w:val="20"/>
          <w:u w:val="none"/>
        </w:rPr>
        <w:t xml:space="preserve"> na najčastejšie otázky k SODB 2021</w:t>
      </w:r>
      <w:r>
        <w:rPr>
          <w:color w:val="0000FF"/>
          <w:sz w:val="20"/>
          <w:u w:val="none"/>
        </w:rPr>
        <w:t xml:space="preserve"> </w:t>
      </w:r>
      <w:hyperlink r:id="rId8">
        <w:r>
          <w:rPr>
            <w:color w:val="0000FF"/>
            <w:sz w:val="20"/>
            <w:u w:color="0000FF"/>
          </w:rPr>
          <w:t>https://www.scitanie.sk/mohlo-by-vas-</w:t>
        </w:r>
      </w:hyperlink>
      <w:hyperlink r:id="rId9">
        <w:r>
          <w:rPr>
            <w:color w:val="0000FF"/>
            <w:sz w:val="20"/>
            <w:u w:color="0000FF"/>
          </w:rPr>
          <w:t xml:space="preserve"> </w:t>
        </w:r>
        <w:proofErr w:type="spellStart"/>
        <w:r>
          <w:rPr>
            <w:color w:val="0000FF"/>
            <w:sz w:val="20"/>
            <w:u w:color="0000FF"/>
          </w:rPr>
          <w:t>zaujimat</w:t>
        </w:r>
        <w:proofErr w:type="spellEnd"/>
        <w:r>
          <w:rPr>
            <w:color w:val="0000FF"/>
            <w:sz w:val="20"/>
            <w:u w:color="0000FF"/>
          </w:rPr>
          <w:t>/</w:t>
        </w:r>
        <w:proofErr w:type="spellStart"/>
        <w:r>
          <w:rPr>
            <w:color w:val="0000FF"/>
            <w:sz w:val="20"/>
            <w:u w:color="0000FF"/>
          </w:rPr>
          <w:t>spytali</w:t>
        </w:r>
        <w:proofErr w:type="spellEnd"/>
        <w:r>
          <w:rPr>
            <w:color w:val="0000FF"/>
            <w:sz w:val="20"/>
            <w:u w:color="0000FF"/>
          </w:rPr>
          <w:t>-ste-sa-</w:t>
        </w:r>
        <w:proofErr w:type="spellStart"/>
        <w:r>
          <w:rPr>
            <w:color w:val="0000FF"/>
            <w:sz w:val="20"/>
            <w:u w:color="0000FF"/>
          </w:rPr>
          <w:t>nas</w:t>
        </w:r>
        <w:proofErr w:type="spellEnd"/>
        <w:r>
          <w:rPr>
            <w:color w:val="0000FF"/>
            <w:sz w:val="20"/>
            <w:u w:color="0000FF"/>
          </w:rPr>
          <w:t>-</w:t>
        </w:r>
        <w:proofErr w:type="spellStart"/>
        <w:r>
          <w:rPr>
            <w:color w:val="0000FF"/>
            <w:sz w:val="20"/>
            <w:u w:color="0000FF"/>
          </w:rPr>
          <w:t>faq</w:t>
        </w:r>
        <w:proofErr w:type="spellEnd"/>
      </w:hyperlink>
    </w:p>
    <w:p w14:paraId="061BF4DB" w14:textId="77777777" w:rsidR="008153A7" w:rsidRDefault="008153A7" w:rsidP="008153A7">
      <w:pPr>
        <w:pStyle w:val="Odsekzoznamu"/>
        <w:numPr>
          <w:ilvl w:val="1"/>
          <w:numId w:val="1"/>
        </w:numPr>
        <w:tabs>
          <w:tab w:val="left" w:pos="1540"/>
          <w:tab w:val="left" w:pos="1541"/>
        </w:tabs>
        <w:spacing w:before="6" w:line="276" w:lineRule="auto"/>
        <w:ind w:right="268" w:hanging="339"/>
        <w:rPr>
          <w:rFonts w:ascii="Symbol" w:hAnsi="Symbol"/>
          <w:sz w:val="20"/>
          <w:u w:val="none"/>
        </w:rPr>
      </w:pPr>
      <w:r>
        <w:rPr>
          <w:sz w:val="20"/>
          <w:u w:val="none"/>
        </w:rPr>
        <w:t>otázky a odpovede k SODB:</w:t>
      </w:r>
      <w:r>
        <w:rPr>
          <w:color w:val="0000FF"/>
          <w:sz w:val="20"/>
          <w:u w:color="0000FF"/>
        </w:rPr>
        <w:t xml:space="preserve"> </w:t>
      </w:r>
      <w:hyperlink r:id="rId10">
        <w:r>
          <w:rPr>
            <w:color w:val="0000FF"/>
            <w:w w:val="95"/>
            <w:sz w:val="20"/>
            <w:u w:color="0000FF"/>
          </w:rPr>
          <w:t>https://www.youtube.com/watch?v=f_lZpXRYt8Y&amp;list=PLXeMdWzNwnwSXHGSCq</w:t>
        </w:r>
      </w:hyperlink>
      <w:hyperlink r:id="rId11">
        <w:r>
          <w:rPr>
            <w:color w:val="0000FF"/>
            <w:w w:val="95"/>
            <w:sz w:val="20"/>
            <w:u w:color="0000FF"/>
          </w:rPr>
          <w:t xml:space="preserve"> </w:t>
        </w:r>
        <w:r>
          <w:rPr>
            <w:color w:val="0000FF"/>
            <w:sz w:val="20"/>
            <w:u w:color="0000FF"/>
          </w:rPr>
          <w:t>Vc_IK71eEcSxpuH&amp;index=1</w:t>
        </w:r>
      </w:hyperlink>
    </w:p>
    <w:p w14:paraId="798D2EBA" w14:textId="77777777" w:rsidR="008153A7" w:rsidRDefault="000D15EB" w:rsidP="008153A7">
      <w:pPr>
        <w:pStyle w:val="Zkladntext"/>
        <w:spacing w:line="276" w:lineRule="auto"/>
        <w:ind w:left="1518"/>
        <w:rPr>
          <w:u w:val="none"/>
        </w:rPr>
      </w:pPr>
      <w:hyperlink r:id="rId12">
        <w:r w:rsidR="008153A7">
          <w:rPr>
            <w:color w:val="0000FF"/>
            <w:u w:color="0000FF"/>
          </w:rPr>
          <w:t>https://www.youtube.com/watch?v=JCEjhHZDh-</w:t>
        </w:r>
      </w:hyperlink>
      <w:r w:rsidR="008153A7">
        <w:rPr>
          <w:color w:val="0000FF"/>
          <w:u w:val="none"/>
        </w:rPr>
        <w:t xml:space="preserve"> </w:t>
      </w:r>
      <w:hyperlink r:id="rId13">
        <w:proofErr w:type="spellStart"/>
        <w:r w:rsidR="008153A7">
          <w:rPr>
            <w:color w:val="0000FF"/>
            <w:w w:val="95"/>
            <w:u w:color="0000FF"/>
          </w:rPr>
          <w:t>o&amp;list</w:t>
        </w:r>
        <w:proofErr w:type="spellEnd"/>
        <w:r w:rsidR="008153A7">
          <w:rPr>
            <w:color w:val="0000FF"/>
            <w:w w:val="95"/>
            <w:u w:color="0000FF"/>
          </w:rPr>
          <w:t>=PLXeMdWzNwnwSXHGSCqVc_IK71eEcSxpuH&amp;index=2&amp;t=9s</w:t>
        </w:r>
      </w:hyperlink>
    </w:p>
    <w:p w14:paraId="5FCB6EFE" w14:textId="77777777" w:rsidR="008153A7" w:rsidRDefault="008153A7" w:rsidP="008153A7">
      <w:pPr>
        <w:spacing w:line="362" w:lineRule="auto"/>
        <w:ind w:left="100" w:right="139"/>
        <w:jc w:val="both"/>
      </w:pPr>
    </w:p>
    <w:p w14:paraId="0FBB768A" w14:textId="77777777" w:rsidR="008153A7" w:rsidRDefault="008153A7"/>
    <w:sectPr w:rsidR="0081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24E60"/>
    <w:multiLevelType w:val="hybridMultilevel"/>
    <w:tmpl w:val="F4FAE388"/>
    <w:lvl w:ilvl="0" w:tplc="8E2827BA">
      <w:numFmt w:val="bullet"/>
      <w:lvlText w:val=""/>
      <w:lvlJc w:val="left"/>
      <w:pPr>
        <w:ind w:left="527" w:hanging="360"/>
      </w:pPr>
      <w:rPr>
        <w:rFonts w:hint="default"/>
        <w:w w:val="99"/>
        <w:lang w:val="sk-SK" w:eastAsia="en-US" w:bidi="ar-SA"/>
      </w:rPr>
    </w:lvl>
    <w:lvl w:ilvl="1" w:tplc="659A6074">
      <w:numFmt w:val="bullet"/>
      <w:lvlText w:val=""/>
      <w:lvlJc w:val="left"/>
      <w:pPr>
        <w:ind w:left="1518" w:hanging="360"/>
      </w:pPr>
      <w:rPr>
        <w:rFonts w:hint="default"/>
        <w:w w:val="99"/>
        <w:lang w:val="sk-SK" w:eastAsia="en-US" w:bidi="ar-SA"/>
      </w:rPr>
    </w:lvl>
    <w:lvl w:ilvl="2" w:tplc="AC281280">
      <w:numFmt w:val="bullet"/>
      <w:lvlText w:val="•"/>
      <w:lvlJc w:val="left"/>
      <w:pPr>
        <w:ind w:left="2365" w:hanging="360"/>
      </w:pPr>
      <w:rPr>
        <w:rFonts w:hint="default"/>
        <w:lang w:val="sk-SK" w:eastAsia="en-US" w:bidi="ar-SA"/>
      </w:rPr>
    </w:lvl>
    <w:lvl w:ilvl="3" w:tplc="3EF460D6">
      <w:numFmt w:val="bullet"/>
      <w:lvlText w:val="•"/>
      <w:lvlJc w:val="left"/>
      <w:pPr>
        <w:ind w:left="3211" w:hanging="360"/>
      </w:pPr>
      <w:rPr>
        <w:rFonts w:hint="default"/>
        <w:lang w:val="sk-SK" w:eastAsia="en-US" w:bidi="ar-SA"/>
      </w:rPr>
    </w:lvl>
    <w:lvl w:ilvl="4" w:tplc="6EBA32AA">
      <w:numFmt w:val="bullet"/>
      <w:lvlText w:val="•"/>
      <w:lvlJc w:val="left"/>
      <w:pPr>
        <w:ind w:left="4057" w:hanging="360"/>
      </w:pPr>
      <w:rPr>
        <w:rFonts w:hint="default"/>
        <w:lang w:val="sk-SK" w:eastAsia="en-US" w:bidi="ar-SA"/>
      </w:rPr>
    </w:lvl>
    <w:lvl w:ilvl="5" w:tplc="327ADC54">
      <w:numFmt w:val="bullet"/>
      <w:lvlText w:val="•"/>
      <w:lvlJc w:val="left"/>
      <w:pPr>
        <w:ind w:left="4902" w:hanging="360"/>
      </w:pPr>
      <w:rPr>
        <w:rFonts w:hint="default"/>
        <w:lang w:val="sk-SK" w:eastAsia="en-US" w:bidi="ar-SA"/>
      </w:rPr>
    </w:lvl>
    <w:lvl w:ilvl="6" w:tplc="33C448C6">
      <w:numFmt w:val="bullet"/>
      <w:lvlText w:val="•"/>
      <w:lvlJc w:val="left"/>
      <w:pPr>
        <w:ind w:left="5748" w:hanging="360"/>
      </w:pPr>
      <w:rPr>
        <w:rFonts w:hint="default"/>
        <w:lang w:val="sk-SK" w:eastAsia="en-US" w:bidi="ar-SA"/>
      </w:rPr>
    </w:lvl>
    <w:lvl w:ilvl="7" w:tplc="39D8A378">
      <w:numFmt w:val="bullet"/>
      <w:lvlText w:val="•"/>
      <w:lvlJc w:val="left"/>
      <w:pPr>
        <w:ind w:left="6594" w:hanging="360"/>
      </w:pPr>
      <w:rPr>
        <w:rFonts w:hint="default"/>
        <w:lang w:val="sk-SK" w:eastAsia="en-US" w:bidi="ar-SA"/>
      </w:rPr>
    </w:lvl>
    <w:lvl w:ilvl="8" w:tplc="BEEE5190">
      <w:numFmt w:val="bullet"/>
      <w:lvlText w:val="•"/>
      <w:lvlJc w:val="left"/>
      <w:pPr>
        <w:ind w:left="743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A7"/>
    <w:rsid w:val="000D15EB"/>
    <w:rsid w:val="002A4C13"/>
    <w:rsid w:val="008153A7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95FE"/>
  <w15:chartTrackingRefBased/>
  <w15:docId w15:val="{653F8FA4-2B3A-4FFB-8F14-1FE5C583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53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53A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53A7"/>
    <w:rPr>
      <w:color w:val="954F72" w:themeColor="followed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8153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u w:val="single" w:color="00000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153A7"/>
    <w:rPr>
      <w:rFonts w:ascii="Arial" w:eastAsia="Arial" w:hAnsi="Arial" w:cs="Arial"/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  <w:rsid w:val="008153A7"/>
    <w:pPr>
      <w:widowControl w:val="0"/>
      <w:autoSpaceDE w:val="0"/>
      <w:autoSpaceDN w:val="0"/>
      <w:spacing w:after="0" w:line="240" w:lineRule="auto"/>
      <w:ind w:left="1518" w:hanging="360"/>
    </w:pPr>
    <w:rPr>
      <w:rFonts w:ascii="Arial" w:eastAsia="Arial" w:hAnsi="Arial" w:cs="Arial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tanie.sk/mohlo-by-vas-zaujimat/spytali-ste-sa-nas-faq" TargetMode="External"/><Relationship Id="rId13" Type="http://schemas.openxmlformats.org/officeDocument/2006/relationships/hyperlink" Target="https://www.youtube.com/watch?v=JCEjhHZDh-o&amp;list=PLXeMdWzNwnwSXHGSCqVc_IK71eEcSxpuH&amp;index=2&amp;t=9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" TargetMode="External"/><Relationship Id="rId12" Type="http://schemas.openxmlformats.org/officeDocument/2006/relationships/hyperlink" Target="https://www.youtube.com/watch?v=JCEjhHZDh-o&amp;list=PLXeMdWzNwnwSXHGSCqVc_IK71eEcSxpuH&amp;index=2&amp;t=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71290558" TargetMode="External"/><Relationship Id="rId11" Type="http://schemas.openxmlformats.org/officeDocument/2006/relationships/hyperlink" Target="https://www.youtube.com/watch?v=f_lZpXRYt8Y&amp;list=PLXeMdWzNwnwSXHGSCqVc_IK71eEcSxpuH&amp;index=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_lZpXRYt8Y&amp;list=PLXeMdWzNwnwSXHGSCqVc_IK71eEcSxpuH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tanie.sk/mohlo-by-vas-zaujimat/spytali-ste-sa-nas-f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Knechtová</dc:creator>
  <cp:keywords/>
  <dc:description/>
  <cp:lastModifiedBy>Ivana Knechtová</cp:lastModifiedBy>
  <cp:revision>2</cp:revision>
  <dcterms:created xsi:type="dcterms:W3CDTF">2021-01-05T12:33:00Z</dcterms:created>
  <dcterms:modified xsi:type="dcterms:W3CDTF">2021-01-05T12:33:00Z</dcterms:modified>
</cp:coreProperties>
</file>